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การขอใบรับรองการก่อสร้างดัดแปลงหรือเคลื่อนย้ายอาคารตามมาตรา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32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7C347B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เมื่อผู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างดัดแปลงหรือเคลื่อนย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ายอาคารประเภทควบคุมการใช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หรือผู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</w:t>
      </w:r>
      <w:r w:rsidRPr="00586D86">
        <w:rPr>
          <w:rFonts w:ascii="Tahoma" w:hAnsi="Tahoma" w:cs="Tahoma"/>
          <w:noProof/>
          <w:sz w:val="20"/>
          <w:szCs w:val="20"/>
        </w:rPr>
        <w:br/>
        <w:t>ตามมาตรา 39 ทวิได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กระทําการดังกล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าวเสร็จแล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วให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นหนังสือให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องถิ่นทราบตามแบบ</w:t>
      </w:r>
      <w:r w:rsidRPr="00586D86">
        <w:rPr>
          <w:rFonts w:ascii="Tahoma" w:hAnsi="Tahoma" w:cs="Tahoma"/>
          <w:noProof/>
          <w:sz w:val="20"/>
          <w:szCs w:val="20"/>
        </w:rPr>
        <w:br/>
        <w:t>ที่เจ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องถิ่นกําหนดเพื่อทําการตรวจสอบการก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างดัดแปลงหรือเคลื่อนย</w:t>
      </w:r>
      <w:r w:rsidRPr="00586D86">
        <w:rPr>
          <w:rFonts w:ascii="Tahoma" w:hAnsi="Tahoma" w:cs="Tahoma"/>
          <w:noProof/>
          <w:sz w:val="20"/>
          <w:szCs w:val="20"/>
        </w:rPr>
        <w:t>ายอาคารนั้นให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แล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ว</w:t>
      </w:r>
      <w:r w:rsidRPr="00586D86">
        <w:rPr>
          <w:rFonts w:ascii="Tahoma" w:hAnsi="Tahoma" w:cs="Tahoma"/>
          <w:noProof/>
          <w:sz w:val="20"/>
          <w:szCs w:val="20"/>
        </w:rPr>
        <w:br/>
        <w:t>เสร็จภายในสามสิบวันนับแต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วันที่ได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ถ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ทําการตรวจสอบแล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วเห็นว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าการก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างดัดแปลงหรือเคลื่อนย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ายอาคาร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>นั้นเป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นไปโดยถูกต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องตามที่ได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รับใบอนุญาตหรือที่ได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ตามมาตรา 39 ทวิแล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วก็ให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ออกใบรับรองให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br/>
        <w:t>แก</w:t>
      </w:r>
      <w:r w:rsidRPr="00586D86">
        <w:rPr>
          <w:rFonts w:ascii="Tahoma" w:hAnsi="Tahoma" w:cs="Tahoma"/>
          <w:noProof/>
          <w:sz w:val="20"/>
          <w:szCs w:val="20"/>
          <w:cs/>
        </w:rPr>
        <w:t>ผู</w:t>
      </w:r>
      <w:r w:rsidRPr="00586D86">
        <w:rPr>
          <w:rFonts w:ascii="Tahoma" w:hAnsi="Tahoma" w:cs="Tahoma"/>
          <w:noProof/>
          <w:sz w:val="20"/>
          <w:szCs w:val="20"/>
        </w:rPr>
        <w:t></w:t>
      </w:r>
      <w:r w:rsidRPr="00586D86">
        <w:rPr>
          <w:rFonts w:ascii="Tahoma" w:hAnsi="Tahoma" w:cs="Tahoma"/>
          <w:noProof/>
          <w:sz w:val="20"/>
          <w:szCs w:val="20"/>
          <w:cs/>
        </w:rPr>
        <w:t>ได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รับใบอนุญาตหรือผู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งตามมาตรา 39 ทวิเพื่อให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มีการใช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อาคารนั้นตามที่ได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รับใบอนุญาตหรือที่</w:t>
      </w:r>
      <w:r w:rsidRPr="00586D86">
        <w:rPr>
          <w:rFonts w:ascii="Tahoma" w:hAnsi="Tahoma" w:cs="Tahoma"/>
          <w:noProof/>
          <w:sz w:val="20"/>
          <w:szCs w:val="20"/>
        </w:rPr>
        <w:br/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งไว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39 </w:t>
      </w:r>
      <w:r w:rsidRPr="00586D86">
        <w:rPr>
          <w:rFonts w:ascii="Tahoma" w:hAnsi="Tahoma" w:cs="Tahoma"/>
          <w:noProof/>
          <w:sz w:val="20"/>
          <w:szCs w:val="20"/>
          <w:cs/>
        </w:rPr>
        <w:t>ทวิได้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กองช่างเทศบาลตำบลบางจาก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ยื่นแจ้งและเสียค่าธรรมเนียม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เจ้าพนักงานท้องถิ่นตรวจสอบนัดวันตรวจ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เจ้าพนักงานท้องถิ่นตรวจอาคารที่ก่อสร้างแล้วเสร็จและพิจารณาออกใบรับรองอ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และแจ้งให้ผู้ขอมารับใบน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347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347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แบบคำขอใบรับรองการก่อสร้างอาคารดัดแปลงหรือเคลื่อนย้ายอาคาร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347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ใบอนุญาตก่อสร้างอาคารเดิมที่ได้รับอนุญาตหรือใบรับแจ้ง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347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347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347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C34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เป็นไปตามหลักเกณฑ์ของกฎกระทรวงฉบับที่๗พ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๒๕๒๘ออกตามความในพระราชบัญญัติควบคุมอาคารพ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๒๕๒๒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7C347B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การขอใบรับรองการก่อสร้างดัดแปลงหรือเคลื่อนย้ายอาคารตามมาตรา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32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การขอใบรับรองการก่อสร้างดัดแปลงหรือเคลื่อนย้ายอาคารตามมาตรา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>32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C347B"/>
    <w:rsid w:val="00812105"/>
    <w:rsid w:val="00815F25"/>
    <w:rsid w:val="008B4E9A"/>
    <w:rsid w:val="008D6120"/>
    <w:rsid w:val="00946508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3A9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47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A211C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2016-02-09T04:13:00Z</dcterms:created>
  <dcterms:modified xsi:type="dcterms:W3CDTF">2016-02-09T04:13:00Z</dcterms:modified>
</cp:coreProperties>
</file>